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320" w:line="276" w:lineRule="auto"/>
      </w:pPr>
      <w:r>
        <w:rPr>
          <w:b/>
          <w:sz w:val="30"/>
        </w:rPr>
        <w:t xml:space="preserve">Formulaire de vote par correspondance</w:t>
      </w:r>
    </w:p>
    <w:p>
      <w:pPr>
        <w:spacing w:before="280" w:after="140" w:line="276" w:lineRule="auto"/>
      </w:pPr>
      <w:r>
        <w:rPr>
          <w:caps/>
          <w:b/>
          <w:sz w:val="20"/>
          <w:color w:val="1e4f2f"/>
        </w:rPr>
        <w:t xml:space="preserve">Formulaire de vote par correspondance</w:t>
      </w:r>
    </w:p>
    <w:p>
      <w:pPr>
        <w:spacing w:before="0" w:after="160" w:line="276" w:lineRule="auto"/>
      </w:pPr>
      <w:r>
        <w:rPr/>
        <w:t xml:space="preserve">(Établi en application de l’article 17-1 A de la loi du 10 juillet 1965 ; le contenu reprend le modèle fixé par l’arrêté du 2 juillet 2020.)</w:t>
      </w:r>
    </w:p>
    <w:p>
      <w:pPr>
        <w:spacing w:before="0" w:after="160" w:line="276" w:lineRule="auto"/>
      </w:pPr>
      <w:r>
        <w:rPr/>
        <w:t xml:space="preserve">Je soussigné(e), copropriétaire :</w:t>
      </w:r>
    </w:p>
    <w:p>
      <w:pPr>
        <w:spacing w:before="0" w:after="80" w:line="276" w:lineRule="auto"/>
        <w:ind w:left="360"/>
      </w:pPr>
      <w:r>
        <w:rPr>
          <w:b/>
        </w:rPr>
        <w:t xml:space="preserve">Civilité Prénom NOM : </w:t>
      </w:r>
      <w:r>
        <w:rPr>
          <w:highlight w:val="yellow"/>
        </w:rPr>
        <w:t xml:space="preserve">[…]</w:t>
      </w:r>
    </w:p>
    <w:p>
      <w:pPr>
        <w:spacing w:before="0" w:after="80" w:line="276" w:lineRule="auto"/>
        <w:ind w:left="360"/>
      </w:pPr>
      <w:r>
        <w:rPr>
          <w:b/>
        </w:rPr>
        <w:t xml:space="preserve">Lot(s) n° : </w:t>
      </w:r>
      <w:r>
        <w:rPr>
          <w:highlight w:val="yellow"/>
        </w:rPr>
        <w:t xml:space="preserve">[…]</w:t>
      </w:r>
    </w:p>
    <w:p>
      <w:pPr>
        <w:spacing w:before="0" w:after="80" w:line="276" w:lineRule="auto"/>
        <w:ind w:left="360"/>
      </w:pPr>
      <w:r>
        <w:rPr>
          <w:b/>
        </w:rPr>
        <w:t xml:space="preserve">Copropriété : </w:t>
      </w:r>
      <w:r>
        <w:rPr>
          <w:highlight w:val="yellow"/>
        </w:rPr>
        <w:t xml:space="preserve">[nom et adresse de l’immeuble]</w:t>
      </w:r>
    </w:p>
    <w:p>
      <w:pPr>
        <w:spacing w:before="0" w:after="160" w:line="276" w:lineRule="auto"/>
      </w:pPr>
      <w:r>
        <w:rPr/>
        <w:t xml:space="preserve">déclare voter par correspondance sur les résolutions inscrites à l’ordre du jour de l’assemblée générale des copropriétaires convoquée le </w:t>
      </w:r>
      <w:r>
        <w:rPr>
          <w:highlight w:val="yellow"/>
        </w:rPr>
        <w:t xml:space="preserve">[JJ/MM/AAAA]</w:t>
      </w:r>
      <w:r>
        <w:rPr/>
        <w:t xml:space="preserve">, comme suit :</w:t>
      </w:r>
    </w:p>
    <w:p>
      <w:pPr>
        <w:spacing w:before="0" w:after="80" w:line="276" w:lineRule="auto"/>
        <w:ind w:left="360"/>
      </w:pPr>
      <w:r>
        <w:rPr>
          <w:b/>
        </w:rPr>
        <w:t xml:space="preserve">Résolution n° 1 — </w:t>
      </w:r>
      <w:r>
        <w:rPr>
          <w:b/>
          <w:highlight w:val="yellow"/>
        </w:rPr>
        <w:t xml:space="preserve">[objet]</w:t>
      </w:r>
      <w:r>
        <w:rPr>
          <w:b/>
        </w:rPr>
        <w:t xml:space="preserve"> : </w:t>
      </w:r>
      <w:r>
        <w:rPr>
          <w:highlight w:val="yellow"/>
        </w:rPr>
        <w:t xml:space="preserve">[pour / contre / abstention]</w:t>
      </w:r>
    </w:p>
    <w:p>
      <w:pPr>
        <w:spacing w:before="0" w:after="80" w:line="276" w:lineRule="auto"/>
        <w:ind w:left="360"/>
      </w:pPr>
      <w:r>
        <w:rPr>
          <w:b/>
        </w:rPr>
        <w:t xml:space="preserve">Résolution n° 2 — </w:t>
      </w:r>
      <w:r>
        <w:rPr>
          <w:b/>
          <w:highlight w:val="yellow"/>
        </w:rPr>
        <w:t xml:space="preserve">[objet]</w:t>
      </w:r>
      <w:r>
        <w:rPr>
          <w:b/>
        </w:rPr>
        <w:t xml:space="preserve"> : </w:t>
      </w:r>
      <w:r>
        <w:rPr>
          <w:highlight w:val="yellow"/>
        </w:rPr>
        <w:t xml:space="preserve">[pour / contre / abstention]</w:t>
      </w:r>
    </w:p>
    <w:p>
      <w:pPr>
        <w:spacing w:before="0" w:after="80" w:line="276" w:lineRule="auto"/>
        <w:ind w:left="360"/>
      </w:pPr>
      <w:r>
        <w:rPr>
          <w:b/>
        </w:rPr>
        <w:t xml:space="preserve">Résolution n° … — </w:t>
      </w:r>
      <w:r>
        <w:rPr>
          <w:b/>
          <w:highlight w:val="yellow"/>
        </w:rPr>
        <w:t xml:space="preserve">[objet]</w:t>
      </w:r>
      <w:r>
        <w:rPr>
          <w:b/>
        </w:rPr>
        <w:t xml:space="preserve"> : </w:t>
      </w:r>
      <w:r>
        <w:rPr>
          <w:highlight w:val="yellow"/>
        </w:rPr>
        <w:t xml:space="preserve">[pour / contre / abstention]</w:t>
      </w:r>
    </w:p>
    <w:p>
      <w:pPr>
        <w:spacing w:before="0" w:after="160" w:line="276" w:lineRule="auto"/>
      </w:pPr>
      <w:r>
        <w:rPr/>
        <w:t xml:space="preserve">J’ai noté que ce formulaire doit être reçu par le syndic au plus tard trois jours francs avant la date de la réunion, et que si une résolution évolue en cours d’assemblée, mon vote « pour » sur cette résolution me rend défaillant pour celle-ci (article 17-1 A de la loi du 10 juillet 1965).</w:t>
      </w:r>
    </w:p>
    <w:p>
      <w:pPr>
        <w:spacing w:before="0" w:after="160" w:line="276" w:lineRule="auto"/>
      </w:pPr>
      <w:r>
        <w:rPr/>
        <w:t xml:space="preserve">Fait à </w:t>
      </w:r>
      <w:r>
        <w:rPr>
          <w:highlight w:val="yellow"/>
        </w:rPr>
        <w:t xml:space="preserve">[lieu]</w:t>
      </w:r>
      <w:r>
        <w:rPr/>
        <w:t xml:space="preserve">, le </w:t>
      </w:r>
      <w:r>
        <w:rPr>
          <w:highlight w:val="yellow"/>
        </w:rPr>
        <w:t xml:space="preserve">[JJ/MM/AAAA]</w:t>
      </w:r>
    </w:p>
    <w:p>
      <w:pPr>
        <w:spacing w:before="0" w:after="80" w:line="276" w:lineRule="auto"/>
        <w:ind w:left="360"/>
      </w:pPr>
      <w:r>
        <w:rPr>
          <w:b/>
        </w:rPr>
        <w:t xml:space="preserve">Signature du copropriétaire : </w:t>
      </w:r>
      <w:r>
        <w:rPr/>
        <w:t xml:space="preserve">……………………………………</w:t>
      </w:r>
    </w:p>
    <w:p>
      <w:pPr>
        <w:spacing w:before="480" w:after="0" w:line="276" w:lineRule="auto"/>
      </w:pPr>
      <w:r>
        <w:rPr>
          <w:sz w:val="18"/>
          <w:color w:val="6b7280"/>
        </w:rPr>
        <w:t xml:space="preserve">Modèle vérifié en juillet 2026 — Copro, formation à la gestion de copropriété</w:t>
      </w:r>
    </w:p>
    <w:sectPr>
      <w:pgSz w:w="11906" w:h="16838"/>
      <w:pgMar w:top="1250" w:right="1250" w:bottom="1250" w:left="1250"/>
    </w:sectPr>
  </w:body>
</w:document>
</file>

<file path=word/styles.xml><?xml version="1.0" encoding="utf-8"?>
<w:styles xmlns:w="http://schemas.openxmlformats.org/wordprocessingml/2006/main">
  <w:docDefaults>
    <w:rPrDefault>
      <w:rPr>
        <w:rFonts w:ascii="Calibri" w:hAnsi="Calibri" w:cs="Calibri"/>
        <w:sz w:val="22"/>
        <w:lang w:val="fr-FR"/>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